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E5100" w:rsidRPr="00B046DC" w:rsidRDefault="009F0DA7">
      <w:pPr>
        <w:jc w:val="center"/>
        <w:rPr>
          <w:rFonts w:ascii="Times New Roman" w:eastAsia="Helvetica Neue" w:hAnsi="Times New Roman" w:cs="Times New Roman"/>
          <w:b/>
          <w:color w:val="000000"/>
          <w:sz w:val="28"/>
          <w:szCs w:val="28"/>
        </w:rPr>
      </w:pPr>
      <w:bookmarkStart w:id="0" w:name="_heading=h.xhlkh8oflkuq" w:colFirst="0" w:colLast="0"/>
      <w:bookmarkEnd w:id="0"/>
      <w:r w:rsidRPr="00B046DC">
        <w:rPr>
          <w:rFonts w:ascii="Times New Roman" w:eastAsia="Helvetica Neue" w:hAnsi="Times New Roman" w:cs="Times New Roman"/>
          <w:b/>
          <w:color w:val="000000"/>
          <w:sz w:val="28"/>
          <w:szCs w:val="28"/>
        </w:rPr>
        <w:t>ПОЛИТИКА ОБРАБОТКИ ПЕРСОНАЛЬНЫХ ДАННЫХ</w:t>
      </w:r>
    </w:p>
    <w:p w14:paraId="00000002" w14:textId="77777777" w:rsidR="000E5100" w:rsidRPr="003835EC" w:rsidRDefault="000E5100">
      <w:pPr>
        <w:rPr>
          <w:rFonts w:ascii="Times New Roman" w:eastAsia="Helvetica Neue" w:hAnsi="Times New Roman" w:cs="Times New Roman"/>
          <w:sz w:val="28"/>
          <w:szCs w:val="28"/>
        </w:rPr>
      </w:pPr>
      <w:bookmarkStart w:id="1" w:name="_GoBack"/>
      <w:bookmarkEnd w:id="1"/>
    </w:p>
    <w:p w14:paraId="00000003" w14:textId="77777777" w:rsidR="000E5100" w:rsidRPr="003835EC" w:rsidRDefault="000E5100">
      <w:pPr>
        <w:ind w:firstLine="566"/>
        <w:jc w:val="both"/>
        <w:rPr>
          <w:rFonts w:ascii="Times New Roman" w:eastAsia="Helvetica Neue" w:hAnsi="Times New Roman" w:cs="Times New Roman"/>
          <w:sz w:val="28"/>
          <w:szCs w:val="28"/>
        </w:rPr>
      </w:pPr>
    </w:p>
    <w:p w14:paraId="00000004" w14:textId="77777777" w:rsidR="000E5100" w:rsidRPr="003835EC" w:rsidRDefault="00B046DC">
      <w:pPr>
        <w:ind w:firstLine="566"/>
        <w:jc w:val="both"/>
        <w:rPr>
          <w:rFonts w:ascii="Times New Roman" w:eastAsia="Helvetica Neue" w:hAnsi="Times New Roman" w:cs="Times New Roman"/>
          <w:sz w:val="28"/>
          <w:szCs w:val="28"/>
        </w:rPr>
      </w:pPr>
      <w:sdt>
        <w:sdtPr>
          <w:rPr>
            <w:rFonts w:ascii="Times New Roman" w:hAnsi="Times New Roman" w:cs="Times New Roman"/>
            <w:sz w:val="28"/>
            <w:szCs w:val="28"/>
          </w:rPr>
          <w:tag w:val="goog_rdk_0"/>
          <w:id w:val="-1122879320"/>
        </w:sdtPr>
        <w:sdtEndPr/>
        <w:sdtContent>
          <w:r w:rsidR="009F0DA7" w:rsidRPr="003835EC">
            <w:rPr>
              <w:rFonts w:ascii="Times New Roman" w:eastAsia="Arial" w:hAnsi="Times New Roman" w:cs="Times New Roman"/>
              <w:sz w:val="28"/>
              <w:szCs w:val="28"/>
            </w:rPr>
            <w:t xml:space="preserve">Настоящая Политика в отношении обработки персональных данных (далее - Политика) разработана в соответствии с Федеральным законом от 27.07.2006 года № 152-ФЗ «О персональных данных» (далее – ФЗ «О персональных данных») и предназначена для определения порядка обработки персональных данных и мер по обеспечению безопасности персональных данных о физических лицах, которые может получить </w:t>
          </w:r>
        </w:sdtContent>
      </w:sdt>
      <w:r w:rsidR="009F0DA7" w:rsidRPr="003835EC">
        <w:rPr>
          <w:rFonts w:ascii="Times New Roman" w:eastAsia="Helvetica Neue" w:hAnsi="Times New Roman" w:cs="Times New Roman"/>
          <w:sz w:val="28"/>
          <w:szCs w:val="28"/>
          <w:highlight w:val="white"/>
        </w:rPr>
        <w:t>ООО «Интеркафе»</w:t>
      </w:r>
      <w:r w:rsidR="009F0DA7" w:rsidRPr="003835EC">
        <w:rPr>
          <w:rFonts w:ascii="Times New Roman" w:eastAsia="Helvetica Neue" w:hAnsi="Times New Roman" w:cs="Times New Roman"/>
          <w:sz w:val="28"/>
          <w:szCs w:val="28"/>
        </w:rPr>
        <w:t>.</w:t>
      </w:r>
    </w:p>
    <w:p w14:paraId="00000005" w14:textId="77777777" w:rsidR="000E5100" w:rsidRPr="003835EC" w:rsidRDefault="009F0DA7">
      <w:pPr>
        <w:ind w:firstLine="566"/>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В Политике по возможности также учитываются положения иного применимого к деятельности оператора законодательства в области обработки персональных данных, например, европейского Общего регламента о защите персональных данных (далее — GDPR).</w:t>
      </w:r>
    </w:p>
    <w:p w14:paraId="00000006" w14:textId="77777777" w:rsidR="000E5100" w:rsidRPr="003835EC" w:rsidRDefault="009F0DA7">
      <w:pPr>
        <w:ind w:firstLine="566"/>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Если у Вас есть вопросы, связанные с Политикой, в </w:t>
      </w:r>
      <w:proofErr w:type="spellStart"/>
      <w:r w:rsidRPr="003835EC">
        <w:rPr>
          <w:rFonts w:ascii="Times New Roman" w:eastAsia="Helvetica Neue" w:hAnsi="Times New Roman" w:cs="Times New Roman"/>
          <w:sz w:val="28"/>
          <w:szCs w:val="28"/>
        </w:rPr>
        <w:t>т.ч</w:t>
      </w:r>
      <w:proofErr w:type="spellEnd"/>
      <w:r w:rsidRPr="003835EC">
        <w:rPr>
          <w:rFonts w:ascii="Times New Roman" w:eastAsia="Helvetica Neue" w:hAnsi="Times New Roman" w:cs="Times New Roman"/>
          <w:sz w:val="28"/>
          <w:szCs w:val="28"/>
        </w:rPr>
        <w:t xml:space="preserve">. вопросы по обработке нами Ваших персональных данных и их защите, вы можете направить нам обращение по электронной почте </w:t>
      </w:r>
      <w:hyperlink r:id="rId6">
        <w:r w:rsidRPr="003835EC">
          <w:rPr>
            <w:rFonts w:ascii="Times New Roman" w:eastAsia="Helvetica Neue" w:hAnsi="Times New Roman" w:cs="Times New Roman"/>
            <w:color w:val="1155CC"/>
            <w:sz w:val="28"/>
            <w:szCs w:val="28"/>
            <w:highlight w:val="white"/>
            <w:u w:val="single"/>
          </w:rPr>
          <w:t>info@intercafe.ru</w:t>
        </w:r>
      </w:hyperlink>
      <w:r w:rsidRPr="003835EC">
        <w:rPr>
          <w:rFonts w:ascii="Times New Roman" w:eastAsia="Helvetica Neue" w:hAnsi="Times New Roman" w:cs="Times New Roman"/>
          <w:sz w:val="28"/>
          <w:szCs w:val="28"/>
          <w:highlight w:val="white"/>
        </w:rPr>
        <w:t xml:space="preserve"> </w:t>
      </w:r>
    </w:p>
    <w:p w14:paraId="00000007" w14:textId="77777777" w:rsidR="000E5100" w:rsidRPr="003835EC" w:rsidRDefault="009F0DA7">
      <w:pPr>
        <w:ind w:firstLine="566"/>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Политика размещена по адресу: </w:t>
      </w:r>
      <w:hyperlink r:id="rId7">
        <w:r w:rsidRPr="003835EC">
          <w:rPr>
            <w:rFonts w:ascii="Times New Roman" w:eastAsia="Helvetica Neue" w:hAnsi="Times New Roman" w:cs="Times New Roman"/>
            <w:color w:val="1155CC"/>
            <w:sz w:val="28"/>
            <w:szCs w:val="28"/>
            <w:u w:val="single"/>
          </w:rPr>
          <w:t>https://intercafe.ru/</w:t>
        </w:r>
      </w:hyperlink>
      <w:r w:rsidRPr="003835EC">
        <w:rPr>
          <w:rFonts w:ascii="Times New Roman" w:eastAsia="Helvetica Neue" w:hAnsi="Times New Roman" w:cs="Times New Roman"/>
          <w:sz w:val="28"/>
          <w:szCs w:val="28"/>
        </w:rPr>
        <w:t xml:space="preserve"> </w:t>
      </w:r>
    </w:p>
    <w:p w14:paraId="00000008" w14:textId="77777777" w:rsidR="000E5100" w:rsidRPr="003835EC" w:rsidRDefault="000E5100">
      <w:pPr>
        <w:ind w:firstLine="566"/>
        <w:jc w:val="both"/>
        <w:rPr>
          <w:rFonts w:ascii="Times New Roman" w:eastAsia="Helvetica Neue" w:hAnsi="Times New Roman" w:cs="Times New Roman"/>
          <w:sz w:val="28"/>
          <w:szCs w:val="28"/>
        </w:rPr>
      </w:pPr>
    </w:p>
    <w:p w14:paraId="00000009" w14:textId="77777777" w:rsidR="000E5100" w:rsidRPr="003835EC" w:rsidRDefault="000E5100">
      <w:pPr>
        <w:ind w:firstLine="566"/>
        <w:jc w:val="both"/>
        <w:rPr>
          <w:rFonts w:ascii="Times New Roman" w:eastAsia="Helvetica Neue" w:hAnsi="Times New Roman" w:cs="Times New Roman"/>
          <w:sz w:val="28"/>
          <w:szCs w:val="28"/>
        </w:rPr>
      </w:pPr>
    </w:p>
    <w:p w14:paraId="0000000A" w14:textId="77777777" w:rsidR="000E5100" w:rsidRPr="003835EC" w:rsidRDefault="009F0DA7">
      <w:pPr>
        <w:jc w:val="center"/>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 Основные понятия</w:t>
      </w:r>
    </w:p>
    <w:p w14:paraId="0000000B"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1.1. Персональные данные – любая информация, относящаяся прямо или косвенно к определенному или определяемому Субъекту персональных данных.</w:t>
      </w:r>
    </w:p>
    <w:p w14:paraId="0000000C"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1.2. Сайт – совокупность графических и информационных материалов, а также программ для ЭВМ и баз данных, обеспечивающих их доступность на сайте в сети Интернет по адресу </w:t>
      </w:r>
      <w:hyperlink r:id="rId8">
        <w:r w:rsidRPr="003835EC">
          <w:rPr>
            <w:rFonts w:ascii="Times New Roman" w:eastAsia="Helvetica Neue" w:hAnsi="Times New Roman" w:cs="Times New Roman"/>
            <w:color w:val="1155CC"/>
            <w:sz w:val="28"/>
            <w:szCs w:val="28"/>
            <w:u w:val="single"/>
          </w:rPr>
          <w:t>https://intercafe.ru/</w:t>
        </w:r>
      </w:hyperlink>
      <w:r w:rsidRPr="003835EC">
        <w:rPr>
          <w:rFonts w:ascii="Times New Roman" w:eastAsia="Helvetica Neue" w:hAnsi="Times New Roman" w:cs="Times New Roman"/>
          <w:sz w:val="28"/>
          <w:szCs w:val="28"/>
        </w:rPr>
        <w:t xml:space="preserve"> и на всех </w:t>
      </w:r>
      <w:proofErr w:type="spellStart"/>
      <w:r w:rsidRPr="003835EC">
        <w:rPr>
          <w:rFonts w:ascii="Times New Roman" w:eastAsia="Helvetica Neue" w:hAnsi="Times New Roman" w:cs="Times New Roman"/>
          <w:sz w:val="28"/>
          <w:szCs w:val="28"/>
        </w:rPr>
        <w:t>субдоменах</w:t>
      </w:r>
      <w:proofErr w:type="spellEnd"/>
      <w:r w:rsidRPr="003835EC">
        <w:rPr>
          <w:rFonts w:ascii="Times New Roman" w:eastAsia="Helvetica Neue" w:hAnsi="Times New Roman" w:cs="Times New Roman"/>
          <w:sz w:val="28"/>
          <w:szCs w:val="28"/>
        </w:rPr>
        <w:t>, созданных на его основе.</w:t>
      </w:r>
    </w:p>
    <w:p w14:paraId="0000000D"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w:t>
      </w:r>
      <w:proofErr w:type="gramStart"/>
      <w:r w:rsidRPr="003835EC">
        <w:rPr>
          <w:rFonts w:ascii="Times New Roman" w:eastAsia="Helvetica Neue" w:hAnsi="Times New Roman" w:cs="Times New Roman"/>
          <w:sz w:val="28"/>
          <w:szCs w:val="28"/>
        </w:rPr>
        <w:t>дств с п</w:t>
      </w:r>
      <w:proofErr w:type="gramEnd"/>
      <w:r w:rsidRPr="003835EC">
        <w:rPr>
          <w:rFonts w:ascii="Times New Roman" w:eastAsia="Helvetica Neue" w:hAnsi="Times New Roman" w:cs="Times New Roman"/>
          <w:sz w:val="28"/>
          <w:szCs w:val="28"/>
        </w:rPr>
        <w:t>ерсональными данными, включая:</w:t>
      </w:r>
    </w:p>
    <w:p w14:paraId="0000000E"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сбор;</w:t>
      </w:r>
    </w:p>
    <w:p w14:paraId="0000000F"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запись;</w:t>
      </w:r>
    </w:p>
    <w:p w14:paraId="00000010"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систематизацию;</w:t>
      </w:r>
    </w:p>
    <w:p w14:paraId="00000011"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накопление;</w:t>
      </w:r>
    </w:p>
    <w:p w14:paraId="00000012"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хранение;</w:t>
      </w:r>
    </w:p>
    <w:p w14:paraId="00000013"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уточнение (обновление, изменение);</w:t>
      </w:r>
    </w:p>
    <w:p w14:paraId="00000014"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извлечение;</w:t>
      </w:r>
    </w:p>
    <w:p w14:paraId="00000015"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использование;</w:t>
      </w:r>
    </w:p>
    <w:p w14:paraId="00000016"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передачу (распространение, предоставление, доступ);</w:t>
      </w:r>
    </w:p>
    <w:p w14:paraId="00000017"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 обезличивание; </w:t>
      </w:r>
    </w:p>
    <w:p w14:paraId="00000018"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блокирование;</w:t>
      </w:r>
    </w:p>
    <w:p w14:paraId="00000019"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удаление;</w:t>
      </w:r>
    </w:p>
    <w:p w14:paraId="0000001A"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уничтожение персональных данных.</w:t>
      </w:r>
    </w:p>
    <w:p w14:paraId="0000001B"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lastRenderedPageBreak/>
        <w:t>1.4. Автоматизированная обработка персональных данных – обработка персональных данных с помощью средств вычислительной техники.</w:t>
      </w:r>
    </w:p>
    <w:p w14:paraId="0000001C"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1.5.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1D"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1.6.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1E"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1.7.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1F"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1.8.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20"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1.09.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21"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1.10.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0000022"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1.11. Оператор персональных данных – Организация,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23"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1.12. Субъект персональных данных – физическое лицо, к которому относятся соответствующие персональные данные.</w:t>
      </w:r>
    </w:p>
    <w:p w14:paraId="00000024"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1.13. Пользователь – физическое лицо, к которому относятся соответствующие персональные данные, просматривающее содержание сайта и/или использующее функционал сайта.</w:t>
      </w:r>
    </w:p>
    <w:p w14:paraId="00000025"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1.14. Покупатель – любое дееспособное физическое лицо, совершившее акцепт оферты. </w:t>
      </w:r>
    </w:p>
    <w:p w14:paraId="00000026" w14:textId="77777777" w:rsidR="000E5100" w:rsidRPr="003835EC" w:rsidRDefault="000E5100">
      <w:pPr>
        <w:jc w:val="both"/>
        <w:rPr>
          <w:rFonts w:ascii="Times New Roman" w:eastAsia="Helvetica Neue" w:hAnsi="Times New Roman" w:cs="Times New Roman"/>
          <w:sz w:val="28"/>
          <w:szCs w:val="28"/>
        </w:rPr>
      </w:pPr>
    </w:p>
    <w:p w14:paraId="00000027" w14:textId="77777777" w:rsidR="000E5100" w:rsidRPr="003835EC" w:rsidRDefault="009F0DA7">
      <w:pPr>
        <w:jc w:val="center"/>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2. Общие положения</w:t>
      </w:r>
    </w:p>
    <w:p w14:paraId="00000028"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2.1. Политика предназначена для информирования субъекта персональных данных о действиях Оператора по сбору, обработке и защите персональных данных субъектов для достижения заявленных целей обработки персональных данных на сайте </w:t>
      </w:r>
      <w:hyperlink r:id="rId9">
        <w:r w:rsidRPr="003835EC">
          <w:rPr>
            <w:rFonts w:ascii="Times New Roman" w:eastAsia="Helvetica Neue" w:hAnsi="Times New Roman" w:cs="Times New Roman"/>
            <w:color w:val="1155CC"/>
            <w:sz w:val="28"/>
            <w:szCs w:val="28"/>
            <w:u w:val="single"/>
          </w:rPr>
          <w:t>https://intercafe.ru/</w:t>
        </w:r>
      </w:hyperlink>
      <w:r w:rsidRPr="003835EC">
        <w:rPr>
          <w:rFonts w:ascii="Times New Roman" w:eastAsia="Helvetica Neue" w:hAnsi="Times New Roman" w:cs="Times New Roman"/>
          <w:sz w:val="28"/>
          <w:szCs w:val="28"/>
        </w:rPr>
        <w:t xml:space="preserve">. </w:t>
      </w:r>
      <w:r w:rsidRPr="003835EC">
        <w:rPr>
          <w:rFonts w:ascii="Times New Roman" w:eastAsia="Helvetica Neue" w:hAnsi="Times New Roman" w:cs="Times New Roman"/>
          <w:sz w:val="28"/>
          <w:szCs w:val="28"/>
          <w:highlight w:val="white"/>
        </w:rPr>
        <w:t>Нажимая кнопку “Отправить”, субъект</w:t>
      </w:r>
      <w:r w:rsidRPr="003835EC">
        <w:rPr>
          <w:rFonts w:ascii="Times New Roman" w:eastAsia="Helvetica Neue" w:hAnsi="Times New Roman" w:cs="Times New Roman"/>
          <w:sz w:val="28"/>
          <w:szCs w:val="28"/>
        </w:rPr>
        <w:t xml:space="preserve"> персональных данных подтверждает, что ознакомился с текстом согласия на обработку персональных данных и Политики.</w:t>
      </w:r>
    </w:p>
    <w:p w14:paraId="00000029"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2.2. Случаи обработки персональных данных, к которым применяется Политика, перечислены в разделе «Цель обработки и состав информации о </w:t>
      </w:r>
      <w:r w:rsidRPr="003835EC">
        <w:rPr>
          <w:rFonts w:ascii="Times New Roman" w:eastAsia="Helvetica Neue" w:hAnsi="Times New Roman" w:cs="Times New Roman"/>
          <w:sz w:val="28"/>
          <w:szCs w:val="28"/>
        </w:rPr>
        <w:lastRenderedPageBreak/>
        <w:t>субъектах персональных данных, которую получает и обрабатывает Оператор».</w:t>
      </w:r>
    </w:p>
    <w:p w14:paraId="0000002A"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2.3. Передача Субъектом персональных данных персональной информации означает безоговорочное согласие Субъекта персональных данных с условиями Политики конфиденциальности и указанными в ней условиями обработки его персональных данных. В случае несогласия с условиями Политики Субъект персональных данных должен воздержаться от передачи персональной информации Оператору.</w:t>
      </w:r>
    </w:p>
    <w:p w14:paraId="0000002B"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2.4. Политика (в том числе любая из ее частей) может быть изменена Оператором без какого-либо специального уведомления и без выплаты какой-либо компенсации в связи с этим. Новая редакция Политики вступает в силу с момента ее размещения на сайте Оператора.</w:t>
      </w:r>
    </w:p>
    <w:p w14:paraId="0000002C"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2.5. Принимая условия Политики, Субъект персональных данных выражает свое согласие на обработку Оператором данных о Субъекте персональных данных в целях, предусмотренных Политикой.</w:t>
      </w:r>
    </w:p>
    <w:p w14:paraId="0000002D"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2.6. Оператор не проверяет достоверность предоставляемой Субъектом персональных данных персональной информации.</w:t>
      </w:r>
    </w:p>
    <w:p w14:paraId="0000002E" w14:textId="77777777" w:rsidR="000E5100" w:rsidRPr="003835EC" w:rsidRDefault="000E5100">
      <w:pPr>
        <w:rPr>
          <w:rFonts w:ascii="Times New Roman" w:eastAsia="Helvetica Neue" w:hAnsi="Times New Roman" w:cs="Times New Roman"/>
          <w:sz w:val="28"/>
          <w:szCs w:val="28"/>
        </w:rPr>
      </w:pPr>
    </w:p>
    <w:p w14:paraId="0000002F" w14:textId="77777777" w:rsidR="000E5100" w:rsidRPr="003835EC" w:rsidRDefault="009F0DA7">
      <w:pPr>
        <w:jc w:val="center"/>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3. Цель обработки и состав информации о субъектах персональных данных, которую получает и обрабатывает Оператор</w:t>
      </w:r>
    </w:p>
    <w:p w14:paraId="00000030"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Цель 1.</w:t>
      </w:r>
    </w:p>
    <w:p w14:paraId="00000031"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Категории субъектов, персональные данные которых обрабатываются: пользователи Сайта, клиенты.</w:t>
      </w:r>
    </w:p>
    <w:p w14:paraId="00000032"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Категория ПД: имя, номер телефона, электронная почта.</w:t>
      </w:r>
    </w:p>
    <w:p w14:paraId="00000033"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Для какой цели: оформление и отправка заявки на Сайте в целях получения консультации посредством обратной связи и дальнейшего оказания услуг.</w:t>
      </w:r>
    </w:p>
    <w:p w14:paraId="00000034" w14:textId="77777777" w:rsidR="000E5100" w:rsidRPr="003835EC" w:rsidRDefault="009F0DA7">
      <w:pPr>
        <w:jc w:val="both"/>
        <w:rPr>
          <w:rFonts w:ascii="Times New Roman" w:eastAsia="Helvetica Neue" w:hAnsi="Times New Roman" w:cs="Times New Roman"/>
          <w:sz w:val="28"/>
          <w:szCs w:val="28"/>
        </w:rPr>
      </w:pPr>
      <w:proofErr w:type="gramStart"/>
      <w:r w:rsidRPr="003835EC">
        <w:rPr>
          <w:rFonts w:ascii="Times New Roman" w:eastAsia="Helvetica Neue" w:hAnsi="Times New Roman" w:cs="Times New Roman"/>
          <w:sz w:val="28"/>
          <w:szCs w:val="28"/>
        </w:rPr>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roofErr w:type="gramEnd"/>
    </w:p>
    <w:p w14:paraId="00000035"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Срок обработки и хранения: 10 лет с момента получения или получения от субъекта персональных данных требования о прекращении обработки/отзыва согласия или с момента прекращения деятельности Оператора.</w:t>
      </w:r>
    </w:p>
    <w:p w14:paraId="00000036"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Порядок уничтожения персональных данных при истечении срока их обработки или при наступлении иных законных оснований: Оператор производит удаление персональных данных с базы данных.</w:t>
      </w:r>
    </w:p>
    <w:p w14:paraId="00000037" w14:textId="77777777" w:rsidR="000E5100" w:rsidRPr="003835EC" w:rsidRDefault="000E5100">
      <w:pPr>
        <w:jc w:val="both"/>
        <w:rPr>
          <w:rFonts w:ascii="Times New Roman" w:eastAsia="Helvetica Neue" w:hAnsi="Times New Roman" w:cs="Times New Roman"/>
          <w:sz w:val="28"/>
          <w:szCs w:val="28"/>
        </w:rPr>
      </w:pPr>
    </w:p>
    <w:p w14:paraId="00000038"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Цель 2.</w:t>
      </w:r>
    </w:p>
    <w:p w14:paraId="00000039"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Категории субъектов, персональные данные которых обрабатываются: пользователи Сайта, клиенты.</w:t>
      </w:r>
    </w:p>
    <w:p w14:paraId="0000003A"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Категория ПД: имя, фамилия, номер телефона, электронная почта.</w:t>
      </w:r>
    </w:p>
    <w:p w14:paraId="0000003B" w14:textId="77777777" w:rsidR="000E5100" w:rsidRPr="003835EC" w:rsidRDefault="009F0DA7">
      <w:pPr>
        <w:jc w:val="both"/>
        <w:rPr>
          <w:rFonts w:ascii="Times New Roman" w:eastAsia="Helvetica Neue" w:hAnsi="Times New Roman" w:cs="Times New Roman"/>
          <w:sz w:val="28"/>
          <w:szCs w:val="28"/>
          <w:highlight w:val="white"/>
        </w:rPr>
      </w:pPr>
      <w:r w:rsidRPr="003835EC">
        <w:rPr>
          <w:rFonts w:ascii="Times New Roman" w:eastAsia="Helvetica Neue" w:hAnsi="Times New Roman" w:cs="Times New Roman"/>
          <w:sz w:val="28"/>
          <w:szCs w:val="28"/>
        </w:rPr>
        <w:t>Для какой цели: заключение и исполнение с Субъектом персональных данных гражданско-правового до</w:t>
      </w:r>
      <w:r w:rsidRPr="003835EC">
        <w:rPr>
          <w:rFonts w:ascii="Times New Roman" w:eastAsia="Helvetica Neue" w:hAnsi="Times New Roman" w:cs="Times New Roman"/>
          <w:sz w:val="28"/>
          <w:szCs w:val="28"/>
          <w:highlight w:val="white"/>
        </w:rPr>
        <w:t xml:space="preserve">говора. </w:t>
      </w:r>
    </w:p>
    <w:p w14:paraId="0000003C" w14:textId="77777777" w:rsidR="000E5100" w:rsidRPr="003835EC" w:rsidRDefault="009F0DA7">
      <w:pPr>
        <w:jc w:val="both"/>
        <w:rPr>
          <w:rFonts w:ascii="Times New Roman" w:eastAsia="Helvetica Neue" w:hAnsi="Times New Roman" w:cs="Times New Roman"/>
          <w:sz w:val="28"/>
          <w:szCs w:val="28"/>
        </w:rPr>
      </w:pPr>
      <w:proofErr w:type="gramStart"/>
      <w:r w:rsidRPr="003835EC">
        <w:rPr>
          <w:rFonts w:ascii="Times New Roman" w:eastAsia="Helvetica Neue" w:hAnsi="Times New Roman" w:cs="Times New Roman"/>
          <w:sz w:val="28"/>
          <w:szCs w:val="28"/>
        </w:rPr>
        <w:t xml:space="preserve">Способы обработки: сбор, запись, систематизация, накопление, хранение, уточнение (обновление, изменение), извлечение, использование, передача </w:t>
      </w:r>
      <w:r w:rsidRPr="003835EC">
        <w:rPr>
          <w:rFonts w:ascii="Times New Roman" w:eastAsia="Helvetica Neue" w:hAnsi="Times New Roman" w:cs="Times New Roman"/>
          <w:sz w:val="28"/>
          <w:szCs w:val="28"/>
        </w:rPr>
        <w:lastRenderedPageBreak/>
        <w:t>(доступ, предоставление), блокирование, удаление, уничтожение персональных данных.</w:t>
      </w:r>
      <w:proofErr w:type="gramEnd"/>
    </w:p>
    <w:p w14:paraId="0000003D"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Срок обработки и хранения: 5 лет с момента получения или получения от субъекта персональных данных требования о прекращении обработки/отзыва согласия или с момента прекращения деятельности Оператора.</w:t>
      </w:r>
    </w:p>
    <w:p w14:paraId="0000003E"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Порядок уничтожения персональных данных при истечении срока их обработки или при наступлении иных законных оснований: Оператор производит удаление персональных данных с базы данных.</w:t>
      </w:r>
    </w:p>
    <w:p w14:paraId="0000003F" w14:textId="77777777" w:rsidR="000E5100" w:rsidRPr="003835EC" w:rsidRDefault="000E5100">
      <w:pPr>
        <w:jc w:val="both"/>
        <w:rPr>
          <w:rFonts w:ascii="Times New Roman" w:eastAsia="Helvetica Neue" w:hAnsi="Times New Roman" w:cs="Times New Roman"/>
          <w:sz w:val="28"/>
          <w:szCs w:val="28"/>
        </w:rPr>
      </w:pPr>
    </w:p>
    <w:p w14:paraId="00000040"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Цель 3.</w:t>
      </w:r>
    </w:p>
    <w:p w14:paraId="00000041"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Категории субъектов, персональные данные которых обрабатываются: субъекты персональных данных - пользователи Сайта, клиенты.</w:t>
      </w:r>
    </w:p>
    <w:p w14:paraId="00000042"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Категория ПД: имя, номер телефона,  электронная почта.</w:t>
      </w:r>
    </w:p>
    <w:p w14:paraId="00000043"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Для какой цели: направление Субъекту персональных данных сообщений, уведомлений, запросов, ответов, документов, сообщений рекламного или информационного характера.</w:t>
      </w:r>
    </w:p>
    <w:p w14:paraId="00000044"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При это субъект ПД в любое время может отказаться от получения такой информации, направив </w:t>
      </w:r>
      <w:proofErr w:type="gramStart"/>
      <w:r w:rsidRPr="003835EC">
        <w:rPr>
          <w:rFonts w:ascii="Times New Roman" w:eastAsia="Helvetica Neue" w:hAnsi="Times New Roman" w:cs="Times New Roman"/>
          <w:sz w:val="28"/>
          <w:szCs w:val="28"/>
        </w:rPr>
        <w:t>Оператору</w:t>
      </w:r>
      <w:proofErr w:type="gramEnd"/>
      <w:r w:rsidRPr="003835EC">
        <w:rPr>
          <w:rFonts w:ascii="Times New Roman" w:eastAsia="Helvetica Neue" w:hAnsi="Times New Roman" w:cs="Times New Roman"/>
          <w:sz w:val="28"/>
          <w:szCs w:val="28"/>
        </w:rPr>
        <w:t xml:space="preserve"> письмо на электронную почту </w:t>
      </w:r>
      <w:hyperlink r:id="rId10">
        <w:r w:rsidRPr="003835EC">
          <w:rPr>
            <w:rFonts w:ascii="Times New Roman" w:eastAsia="Helvetica Neue" w:hAnsi="Times New Roman" w:cs="Times New Roman"/>
            <w:color w:val="1155CC"/>
            <w:sz w:val="28"/>
            <w:szCs w:val="28"/>
            <w:highlight w:val="white"/>
            <w:u w:val="single"/>
          </w:rPr>
          <w:t>info@intercafe.ru</w:t>
        </w:r>
      </w:hyperlink>
      <w:r w:rsidRPr="003835EC">
        <w:rPr>
          <w:rFonts w:ascii="Times New Roman" w:eastAsia="Helvetica Neue" w:hAnsi="Times New Roman" w:cs="Times New Roman"/>
          <w:sz w:val="28"/>
          <w:szCs w:val="28"/>
          <w:highlight w:val="white"/>
        </w:rPr>
        <w:t xml:space="preserve"> </w:t>
      </w:r>
      <w:r w:rsidRPr="003835EC">
        <w:rPr>
          <w:rFonts w:ascii="Times New Roman" w:eastAsia="Helvetica Neue" w:hAnsi="Times New Roman" w:cs="Times New Roman"/>
          <w:sz w:val="28"/>
          <w:szCs w:val="28"/>
          <w:shd w:val="clear" w:color="auto" w:fill="F9FAFB"/>
        </w:rPr>
        <w:t xml:space="preserve"> </w:t>
      </w:r>
      <w:r w:rsidRPr="003835EC">
        <w:rPr>
          <w:rFonts w:ascii="Times New Roman" w:eastAsia="Helvetica Neue" w:hAnsi="Times New Roman" w:cs="Times New Roman"/>
          <w:sz w:val="28"/>
          <w:szCs w:val="28"/>
        </w:rPr>
        <w:t>с пометкой “Отказ от информационной и рекламной рассылки”.</w:t>
      </w:r>
    </w:p>
    <w:p w14:paraId="00000045" w14:textId="77777777" w:rsidR="000E5100" w:rsidRPr="003835EC" w:rsidRDefault="009F0DA7">
      <w:pPr>
        <w:jc w:val="both"/>
        <w:rPr>
          <w:rFonts w:ascii="Times New Roman" w:eastAsia="Helvetica Neue" w:hAnsi="Times New Roman" w:cs="Times New Roman"/>
          <w:sz w:val="28"/>
          <w:szCs w:val="28"/>
        </w:rPr>
      </w:pPr>
      <w:proofErr w:type="gramStart"/>
      <w:r w:rsidRPr="003835EC">
        <w:rPr>
          <w:rFonts w:ascii="Times New Roman" w:eastAsia="Helvetica Neue" w:hAnsi="Times New Roman" w:cs="Times New Roman"/>
          <w:sz w:val="28"/>
          <w:szCs w:val="28"/>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roofErr w:type="gramEnd"/>
    </w:p>
    <w:p w14:paraId="00000046"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Срок обработки и хранения: 10 лет с момента получения или получения от субъекта персональных данных требования о прекращении обработки/отзыва согласия или с момента прекращения деятельности Оператора.</w:t>
      </w:r>
    </w:p>
    <w:p w14:paraId="00000047"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Порядок уничтожения персональных данных при истечении срока обработки или при наступлении иных законных оснований: Оператор производит удаление персональных данных с базы данных.</w:t>
      </w:r>
    </w:p>
    <w:p w14:paraId="00000048" w14:textId="77777777" w:rsidR="000E5100" w:rsidRPr="003835EC" w:rsidRDefault="000E5100">
      <w:pPr>
        <w:jc w:val="both"/>
        <w:rPr>
          <w:rFonts w:ascii="Times New Roman" w:eastAsia="Helvetica Neue" w:hAnsi="Times New Roman" w:cs="Times New Roman"/>
          <w:sz w:val="28"/>
          <w:szCs w:val="28"/>
        </w:rPr>
      </w:pPr>
    </w:p>
    <w:p w14:paraId="00000049"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Цель 4.</w:t>
      </w:r>
    </w:p>
    <w:p w14:paraId="0000004A"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Категории субъектов, персональные данные которых обрабатываются: субъекты персональных данных - пользователи Сайта, клиенты.</w:t>
      </w:r>
    </w:p>
    <w:p w14:paraId="0000004B"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Категория ПД:  имя, номер телефона, фотоизображение, электронная почта.</w:t>
      </w:r>
    </w:p>
    <w:p w14:paraId="0000004C"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Для какой цели: продвижение услуг на рынке в виде сбора отзывов, комментариев и иными способами.</w:t>
      </w:r>
    </w:p>
    <w:p w14:paraId="0000004D" w14:textId="77777777" w:rsidR="000E5100" w:rsidRPr="003835EC" w:rsidRDefault="009F0DA7">
      <w:pPr>
        <w:jc w:val="both"/>
        <w:rPr>
          <w:rFonts w:ascii="Times New Roman" w:eastAsia="Helvetica Neue" w:hAnsi="Times New Roman" w:cs="Times New Roman"/>
          <w:sz w:val="28"/>
          <w:szCs w:val="28"/>
        </w:rPr>
      </w:pPr>
      <w:proofErr w:type="gramStart"/>
      <w:r w:rsidRPr="003835EC">
        <w:rPr>
          <w:rFonts w:ascii="Times New Roman" w:eastAsia="Helvetica Neue" w:hAnsi="Times New Roman" w:cs="Times New Roman"/>
          <w:sz w:val="28"/>
          <w:szCs w:val="28"/>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roofErr w:type="gramEnd"/>
    </w:p>
    <w:p w14:paraId="0000004E"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Срок обработки и хранения: 10 лет с момента получения или получения от субъекта персональных данных требования о прекращении обработки/отзыва согласия или с момента прекращения деятельности Оператора.</w:t>
      </w:r>
    </w:p>
    <w:p w14:paraId="0000004F" w14:textId="77777777" w:rsidR="000E5100"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lastRenderedPageBreak/>
        <w:t>Порядок уничтожения персональных данных при истечении срока их обработки или при наступлении иных законных оснований: Оператор производит удаление персональных данных с базы данных</w:t>
      </w:r>
    </w:p>
    <w:p w14:paraId="6D569DE3" w14:textId="77777777" w:rsidR="003835EC" w:rsidRPr="003835EC" w:rsidRDefault="003835EC">
      <w:pPr>
        <w:jc w:val="both"/>
        <w:rPr>
          <w:rFonts w:ascii="Times New Roman" w:eastAsia="Helvetica Neue" w:hAnsi="Times New Roman" w:cs="Times New Roman"/>
          <w:sz w:val="28"/>
          <w:szCs w:val="28"/>
        </w:rPr>
      </w:pPr>
    </w:p>
    <w:p w14:paraId="1FB956BB" w14:textId="77777777" w:rsidR="003835EC" w:rsidRDefault="009F0DA7" w:rsidP="003835EC">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Цель 5.</w:t>
      </w:r>
    </w:p>
    <w:p w14:paraId="00000051" w14:textId="24410533" w:rsidR="000E5100" w:rsidRPr="003835EC" w:rsidRDefault="009F0DA7" w:rsidP="003835EC">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Категории субъектов, персональные данные которых обрабатываются: работники, состоящие в трудовых отношениях, соискатели, бывшие работники.</w:t>
      </w:r>
    </w:p>
    <w:p w14:paraId="00000052" w14:textId="77777777" w:rsidR="000E5100" w:rsidRPr="003835EC" w:rsidRDefault="009F0DA7">
      <w:pPr>
        <w:spacing w:before="240" w:after="240"/>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Категория ПД: </w:t>
      </w:r>
      <w:proofErr w:type="gramStart"/>
      <w:r w:rsidRPr="003835EC">
        <w:rPr>
          <w:rFonts w:ascii="Times New Roman" w:eastAsia="Helvetica Neue" w:hAnsi="Times New Roman" w:cs="Times New Roman"/>
          <w:sz w:val="28"/>
          <w:szCs w:val="28"/>
        </w:rPr>
        <w:t>Персональные данные, не являющиеся специальными или биометрическими: фамилия, имя, отчество; дата рождения, место рождения; семейное положение; пол;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удостоверяющего личность за пределами Российской Федерации; данные документа, содержащиеся в свидетельстве о рождении, реквизиты банковской карты, номер расчетного счета;</w:t>
      </w:r>
      <w:proofErr w:type="gramEnd"/>
      <w:r w:rsidRPr="003835EC">
        <w:rPr>
          <w:rFonts w:ascii="Times New Roman" w:eastAsia="Helvetica Neue" w:hAnsi="Times New Roman" w:cs="Times New Roman"/>
          <w:sz w:val="28"/>
          <w:szCs w:val="28"/>
        </w:rPr>
        <w:t xml:space="preserve">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Специальные категории персональных данных: сведения о состоянии здоровья; Биометрические персональные данные: данные изображения лица, полученные с помощью фото-видео устройств, на основании которых можно установить личность и которые используются оператором для установления личности субъекта персональных </w:t>
      </w:r>
      <w:proofErr w:type="gramStart"/>
      <w:r w:rsidRPr="003835EC">
        <w:rPr>
          <w:rFonts w:ascii="Times New Roman" w:eastAsia="Helvetica Neue" w:hAnsi="Times New Roman" w:cs="Times New Roman"/>
          <w:sz w:val="28"/>
          <w:szCs w:val="28"/>
        </w:rPr>
        <w:t>данных</w:t>
      </w:r>
      <w:proofErr w:type="gramEnd"/>
      <w:r w:rsidRPr="003835EC">
        <w:rPr>
          <w:rFonts w:ascii="Times New Roman" w:eastAsia="Helvetica Neue" w:hAnsi="Times New Roman" w:cs="Times New Roman"/>
          <w:sz w:val="28"/>
          <w:szCs w:val="28"/>
        </w:rPr>
        <w:t>;</w:t>
      </w:r>
    </w:p>
    <w:p w14:paraId="00000053" w14:textId="77777777" w:rsidR="000E5100" w:rsidRPr="003835EC" w:rsidRDefault="009F0DA7">
      <w:pPr>
        <w:spacing w:before="240" w:after="240"/>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Для какой цели: Ведение кадрового и бухгалтерского учета. Заключение и исполнение трудового договора, осуществление работодателем возложенных на него законодательством функций, обязанностей и полномочий в рамках трудовых отношений.</w:t>
      </w:r>
    </w:p>
    <w:p w14:paraId="00000054" w14:textId="77777777" w:rsidR="000E5100" w:rsidRPr="003835EC" w:rsidRDefault="009F0DA7">
      <w:pPr>
        <w:spacing w:before="240" w:after="240"/>
        <w:jc w:val="both"/>
        <w:rPr>
          <w:rFonts w:ascii="Times New Roman" w:eastAsia="Helvetica Neue" w:hAnsi="Times New Roman" w:cs="Times New Roman"/>
          <w:sz w:val="28"/>
          <w:szCs w:val="28"/>
        </w:rPr>
      </w:pPr>
      <w:proofErr w:type="gramStart"/>
      <w:r w:rsidRPr="003835EC">
        <w:rPr>
          <w:rFonts w:ascii="Times New Roman" w:eastAsia="Helvetica Neue" w:hAnsi="Times New Roman" w:cs="Times New Roman"/>
          <w:sz w:val="28"/>
          <w:szCs w:val="28"/>
        </w:rPr>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roofErr w:type="gramEnd"/>
    </w:p>
    <w:p w14:paraId="00000055" w14:textId="77777777" w:rsidR="000E5100" w:rsidRPr="003835EC" w:rsidRDefault="009F0DA7">
      <w:pPr>
        <w:spacing w:before="240" w:after="240"/>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Срок обработки и хранения: 5 лет с момента получения или получения от субъекта персональных данных требования о прекращении обработки/отзыва согласия или с момента прекращения деятельности Оператора.</w:t>
      </w:r>
    </w:p>
    <w:p w14:paraId="00000056" w14:textId="77777777" w:rsidR="000E5100" w:rsidRPr="003835EC" w:rsidRDefault="009F0DA7">
      <w:pPr>
        <w:spacing w:before="240" w:after="240"/>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Порядок уничтожения персональных данных при истечении срока их обработки или при наступлении иных законных оснований: Оператор производит удаление персональных данных с базы данных.</w:t>
      </w:r>
    </w:p>
    <w:p w14:paraId="00000057"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lastRenderedPageBreak/>
        <w:t>3.2. При необходимости использовать персональную информацию о пользователях (покупателях) в целях, не предусмотренных Политикой, Оператор запрашивает согласие пользователя (покупателя) на такие действия.</w:t>
      </w:r>
    </w:p>
    <w:p w14:paraId="00000058" w14:textId="77777777" w:rsidR="000E5100" w:rsidRPr="003835EC" w:rsidRDefault="000E5100">
      <w:pPr>
        <w:jc w:val="both"/>
        <w:rPr>
          <w:rFonts w:ascii="Times New Roman" w:eastAsia="Helvetica Neue" w:hAnsi="Times New Roman" w:cs="Times New Roman"/>
          <w:sz w:val="28"/>
          <w:szCs w:val="28"/>
        </w:rPr>
      </w:pPr>
    </w:p>
    <w:p w14:paraId="00000059" w14:textId="77777777" w:rsidR="000E5100" w:rsidRPr="003835EC" w:rsidRDefault="009F0DA7">
      <w:pPr>
        <w:jc w:val="center"/>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4. Правовые основания обработки персональных данных</w:t>
      </w:r>
    </w:p>
    <w:p w14:paraId="0000005A"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4.1. Политика разработана в соответствии с п. 2 ч. 1 ст. 18.1 ФЗ «О персональных данных».</w:t>
      </w:r>
    </w:p>
    <w:p w14:paraId="0000005B"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4.2. Политика содержит сведения, подлежащие раскрытию в соответствии с ч. 1 ст. 14 ФЗ «О персональных данных», и является общедоступным документом.</w:t>
      </w:r>
    </w:p>
    <w:p w14:paraId="0000005C"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4.3. Правовые основания обработки персональных данных:</w:t>
      </w:r>
    </w:p>
    <w:p w14:paraId="0000005D"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обработка персональных данных осуществляется с согласия субъекта персональных данных на обработку его персональных данных;</w:t>
      </w:r>
    </w:p>
    <w:p w14:paraId="0000005E" w14:textId="77777777" w:rsidR="000E5100" w:rsidRPr="003835EC" w:rsidRDefault="009F0DA7">
      <w:pPr>
        <w:jc w:val="both"/>
        <w:rPr>
          <w:rFonts w:ascii="Times New Roman" w:eastAsia="Helvetica Neue" w:hAnsi="Times New Roman" w:cs="Times New Roman"/>
          <w:sz w:val="28"/>
          <w:szCs w:val="28"/>
        </w:rPr>
      </w:pPr>
      <w:proofErr w:type="gramStart"/>
      <w:r w:rsidRPr="003835EC">
        <w:rPr>
          <w:rFonts w:ascii="Times New Roman" w:eastAsia="Helvetica Neue" w:hAnsi="Times New Roman" w:cs="Times New Roman"/>
          <w:sz w:val="28"/>
          <w:szCs w:val="28"/>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14:paraId="0000005F"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4.4. Оператор обрабатывает персональную информацию, в </w:t>
      </w:r>
      <w:proofErr w:type="spellStart"/>
      <w:r w:rsidRPr="003835EC">
        <w:rPr>
          <w:rFonts w:ascii="Times New Roman" w:eastAsia="Helvetica Neue" w:hAnsi="Times New Roman" w:cs="Times New Roman"/>
          <w:sz w:val="28"/>
          <w:szCs w:val="28"/>
        </w:rPr>
        <w:t>т.ч</w:t>
      </w:r>
      <w:proofErr w:type="spellEnd"/>
      <w:r w:rsidRPr="003835EC">
        <w:rPr>
          <w:rFonts w:ascii="Times New Roman" w:eastAsia="Helvetica Neue" w:hAnsi="Times New Roman" w:cs="Times New Roman"/>
          <w:sz w:val="28"/>
          <w:szCs w:val="28"/>
        </w:rPr>
        <w:t>. персональные данные, только в том случае, если:</w:t>
      </w:r>
    </w:p>
    <w:p w14:paraId="00000060"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4.4.1. обработка необходима для достижения ее целей, выполнения договорных обязательств Оператором перед Субъектами персональных данных.</w:t>
      </w:r>
    </w:p>
    <w:p w14:paraId="00000061"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4.4.2. обработка необходима для соблюдения установленных законодательством обязательств.</w:t>
      </w:r>
    </w:p>
    <w:p w14:paraId="00000062"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4.4.3. когда это предусмотрено применимым законодательством, обработка необходима для обеспечения законных интересов Оператора в случае, если такая обработка не оказывает существенного влияния на интересы, фундаментальные права и свободы Субъекта персональных данных. При обработке персональной информации на указанном основании Оператор всегда будет стремиться поддерживать баланс между своими законными интересами и защитой конфиденциальности Субъекта персональных данных.</w:t>
      </w:r>
    </w:p>
    <w:p w14:paraId="00000063" w14:textId="77777777" w:rsidR="000E5100" w:rsidRPr="003835EC" w:rsidRDefault="000E5100">
      <w:pPr>
        <w:jc w:val="both"/>
        <w:rPr>
          <w:rFonts w:ascii="Times New Roman" w:eastAsia="Helvetica Neue" w:hAnsi="Times New Roman" w:cs="Times New Roman"/>
          <w:sz w:val="28"/>
          <w:szCs w:val="28"/>
        </w:rPr>
      </w:pPr>
    </w:p>
    <w:p w14:paraId="00000064" w14:textId="77777777" w:rsidR="000E5100" w:rsidRPr="003835EC" w:rsidRDefault="009F0DA7">
      <w:pPr>
        <w:jc w:val="center"/>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5. Права субъектов персональных данных</w:t>
      </w:r>
    </w:p>
    <w:p w14:paraId="00000065"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5.1. В соответствии с ФЗ «О персональных данных», субъект персональных данных имеет следующие права при обработке персональных данных:</w:t>
      </w:r>
    </w:p>
    <w:p w14:paraId="00000066"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право на доступ к персональным данным;</w:t>
      </w:r>
    </w:p>
    <w:p w14:paraId="00000067"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право на уточнение персональных данных;</w:t>
      </w:r>
    </w:p>
    <w:p w14:paraId="00000068"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право на блокирование и удаление персональных данных;</w:t>
      </w:r>
    </w:p>
    <w:p w14:paraId="00000069"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право на обжалование наших действий или нашего бездействия;</w:t>
      </w:r>
    </w:p>
    <w:p w14:paraId="0000006A"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право на обжалование решений, принятых на основании исключительно</w:t>
      </w:r>
    </w:p>
    <w:p w14:paraId="0000006B"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автоматизированной обработки их персональных данных; </w:t>
      </w:r>
    </w:p>
    <w:p w14:paraId="0000006C"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право на отзыв согласия.</w:t>
      </w:r>
    </w:p>
    <w:p w14:paraId="0000006D" w14:textId="77777777" w:rsidR="000E5100" w:rsidRPr="003835EC" w:rsidRDefault="000E5100">
      <w:pPr>
        <w:jc w:val="both"/>
        <w:rPr>
          <w:rFonts w:ascii="Times New Roman" w:eastAsia="Helvetica Neue" w:hAnsi="Times New Roman" w:cs="Times New Roman"/>
          <w:sz w:val="28"/>
          <w:szCs w:val="28"/>
        </w:rPr>
      </w:pPr>
    </w:p>
    <w:p w14:paraId="0000006E" w14:textId="77777777" w:rsidR="000E5100" w:rsidRPr="003835EC" w:rsidRDefault="009F0DA7">
      <w:pPr>
        <w:jc w:val="center"/>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 Запрос дополнительной информации для идентификации субъекта персональных данных</w:t>
      </w:r>
    </w:p>
    <w:p w14:paraId="0000006F"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6.1. В ходе реализации прав Субъекта персональных данных Оператор может запрашивать дополнительную информацию, которая позволит Оператору достоверно идентифицировать Субъекта персональных данных.</w:t>
      </w:r>
    </w:p>
    <w:p w14:paraId="00000070"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6.2. Оператор не сможет реализовать права Субъекта персональных данных, если в ответ на запрос он не предоставите дополнительную информацию для своей идентификации.</w:t>
      </w:r>
    </w:p>
    <w:p w14:paraId="00000071" w14:textId="77777777" w:rsidR="000E5100" w:rsidRPr="003835EC" w:rsidRDefault="000E5100">
      <w:pPr>
        <w:jc w:val="both"/>
        <w:rPr>
          <w:rFonts w:ascii="Times New Roman" w:eastAsia="Helvetica Neue" w:hAnsi="Times New Roman" w:cs="Times New Roman"/>
          <w:sz w:val="28"/>
          <w:szCs w:val="28"/>
        </w:rPr>
      </w:pPr>
    </w:p>
    <w:p w14:paraId="00000072"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Условия предоставления информации по правам Субъекта персональных данных</w:t>
      </w:r>
    </w:p>
    <w:p w14:paraId="00000073"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6.3. Информация, связанная с реализацией прав Субъекта персональных данных, предоставляется бесплатно. Если запрос является явно необоснованным или чрезмерным, в частности из-за его повторяющегося характера, Оператор отказаться от ответа, либо взимать плату за предоставление запрашиваемой информации.</w:t>
      </w:r>
    </w:p>
    <w:p w14:paraId="00000074" w14:textId="77777777" w:rsidR="000E5100" w:rsidRPr="003835EC" w:rsidRDefault="000E5100">
      <w:pPr>
        <w:jc w:val="both"/>
        <w:rPr>
          <w:rFonts w:ascii="Times New Roman" w:eastAsia="Helvetica Neue" w:hAnsi="Times New Roman" w:cs="Times New Roman"/>
          <w:sz w:val="28"/>
          <w:szCs w:val="28"/>
        </w:rPr>
      </w:pPr>
    </w:p>
    <w:p w14:paraId="00000075"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Право на доступ к персональным данным</w:t>
      </w:r>
    </w:p>
    <w:p w14:paraId="00000076"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6.4. Субъект персональных данных имеет право получить от Оператора достоверную информацию об обработке своих персональных данных, и, если это возможно, доступ к персональным данным и к следующей информации:</w:t>
      </w:r>
    </w:p>
    <w:p w14:paraId="00000077"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6.4.1. подтверждение факта обработки персональных данных оператором;</w:t>
      </w:r>
    </w:p>
    <w:p w14:paraId="00000078"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6.4.2. правовые основания и цели обработки персональных данных;</w:t>
      </w:r>
    </w:p>
    <w:p w14:paraId="00000079"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6.4.3. цели и применяемые оператором способы обработки персональных данных; </w:t>
      </w:r>
    </w:p>
    <w:p w14:paraId="0000007A"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6.4.4.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000007B"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6.4.4. обрабатываемые персональные данные, относящиеся к Субъекту, источник их получения;</w:t>
      </w:r>
    </w:p>
    <w:p w14:paraId="0000007C"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6.4.5. сроки обработки персональных данных, в том числе сроки их хранения;</w:t>
      </w:r>
    </w:p>
    <w:p w14:paraId="0000007D"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6.4.6. порядок осуществления Вами своих прав согласно 152-ФЗ;</w:t>
      </w:r>
    </w:p>
    <w:p w14:paraId="0000007E"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6.4.7. информацию </w:t>
      </w:r>
      <w:proofErr w:type="gramStart"/>
      <w:r w:rsidRPr="003835EC">
        <w:rPr>
          <w:rFonts w:ascii="Times New Roman" w:eastAsia="Helvetica Neue" w:hAnsi="Times New Roman" w:cs="Times New Roman"/>
          <w:sz w:val="28"/>
          <w:szCs w:val="28"/>
        </w:rPr>
        <w:t>об</w:t>
      </w:r>
      <w:proofErr w:type="gramEnd"/>
      <w:r w:rsidRPr="003835EC">
        <w:rPr>
          <w:rFonts w:ascii="Times New Roman" w:eastAsia="Helvetica Neue" w:hAnsi="Times New Roman" w:cs="Times New Roman"/>
          <w:sz w:val="28"/>
          <w:szCs w:val="28"/>
        </w:rPr>
        <w:t xml:space="preserve"> </w:t>
      </w:r>
      <w:proofErr w:type="gramStart"/>
      <w:r w:rsidRPr="003835EC">
        <w:rPr>
          <w:rFonts w:ascii="Times New Roman" w:eastAsia="Helvetica Neue" w:hAnsi="Times New Roman" w:cs="Times New Roman"/>
          <w:sz w:val="28"/>
          <w:szCs w:val="28"/>
        </w:rPr>
        <w:t>осуществленной</w:t>
      </w:r>
      <w:proofErr w:type="gramEnd"/>
      <w:r w:rsidRPr="003835EC">
        <w:rPr>
          <w:rFonts w:ascii="Times New Roman" w:eastAsia="Helvetica Neue" w:hAnsi="Times New Roman" w:cs="Times New Roman"/>
          <w:sz w:val="28"/>
          <w:szCs w:val="28"/>
        </w:rPr>
        <w:t xml:space="preserve"> или о предполагаемой трансграничной передаче данных;</w:t>
      </w:r>
    </w:p>
    <w:p w14:paraId="0000007F"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6.4.8.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00000080" w14:textId="77777777" w:rsidR="000E5100" w:rsidRPr="003835EC" w:rsidRDefault="000E5100">
      <w:pPr>
        <w:jc w:val="both"/>
        <w:rPr>
          <w:rFonts w:ascii="Times New Roman" w:eastAsia="Helvetica Neue" w:hAnsi="Times New Roman" w:cs="Times New Roman"/>
          <w:sz w:val="28"/>
          <w:szCs w:val="28"/>
        </w:rPr>
      </w:pPr>
    </w:p>
    <w:p w14:paraId="00000081"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Право на уточнение персональных данных</w:t>
      </w:r>
    </w:p>
    <w:p w14:paraId="00000082"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6.5. Субъект персональных данных вправе требовать от Оператора блокирование и удаления своих персональных данных, которые обрабатывает Оператор.</w:t>
      </w:r>
    </w:p>
    <w:p w14:paraId="00000083"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lastRenderedPageBreak/>
        <w:t>6.6. Если Оператор не может удалить персональные данные, то Оператор вправе заблокировать их на срок до 6 месяцев и в этот срок найти решение по их удалению. Также Оператор вправе вместо удаления обезличить персональные данные так, чтобы нельзя было установить, чьи они.</w:t>
      </w:r>
    </w:p>
    <w:p w14:paraId="00000084"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6.7. После блокирования, удаления или обезличивания Оператор персональных данных уведомляет Субъекта персональных данных об этом.</w:t>
      </w:r>
    </w:p>
    <w:p w14:paraId="00000085" w14:textId="77777777" w:rsidR="000E5100" w:rsidRPr="003835EC" w:rsidRDefault="000E5100">
      <w:pPr>
        <w:rPr>
          <w:rFonts w:ascii="Times New Roman" w:eastAsia="Helvetica Neue" w:hAnsi="Times New Roman" w:cs="Times New Roman"/>
          <w:sz w:val="28"/>
          <w:szCs w:val="28"/>
        </w:rPr>
      </w:pPr>
    </w:p>
    <w:p w14:paraId="00000086" w14:textId="77777777" w:rsidR="000E5100" w:rsidRPr="003835EC" w:rsidRDefault="009F0DA7">
      <w:pPr>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Право на блокирование и удаление персональных данных</w:t>
      </w:r>
    </w:p>
    <w:p w14:paraId="00000087"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6.8. Субъект персональных данных имеет право требовать от Оператора блокировки и удаления своих персональных данных, которые обрабатывает Оператор.</w:t>
      </w:r>
    </w:p>
    <w:p w14:paraId="00000088"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6.9. Если Оператор не может удалить персональные данные, то он вправе заблокировать их на срок до 6 месяцев и в этот срок найти решение по их удалению. Также Оператор вправе вместо удаления обезличить персональные данные так, чтобы нельзя было установить, чьи они.</w:t>
      </w:r>
    </w:p>
    <w:p w14:paraId="00000089"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6.10. После блокирования, удаления или обезличивания Ваших персональных данных Оператор уведомляет Субъекта персональных данных об этом.</w:t>
      </w:r>
    </w:p>
    <w:p w14:paraId="0000008A" w14:textId="77777777" w:rsidR="000E5100" w:rsidRPr="003835EC" w:rsidRDefault="000E5100">
      <w:pPr>
        <w:jc w:val="both"/>
        <w:rPr>
          <w:rFonts w:ascii="Times New Roman" w:eastAsia="Helvetica Neue" w:hAnsi="Times New Roman" w:cs="Times New Roman"/>
          <w:sz w:val="28"/>
          <w:szCs w:val="28"/>
        </w:rPr>
      </w:pPr>
    </w:p>
    <w:p w14:paraId="0000008B"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Право на обжалование действий или бездействия Оператора</w:t>
      </w:r>
    </w:p>
    <w:p w14:paraId="0000008C"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6.11. Субъект персональных данных вправе возражать против обработки своих персональных данных в ответ на действия или бездействие Оператора. Для этого Субъект персональных данных может обратиться в территориальный орган Роскомнадзора в своем регионе.</w:t>
      </w:r>
    </w:p>
    <w:p w14:paraId="0000008D" w14:textId="77777777" w:rsidR="000E5100" w:rsidRPr="003835EC" w:rsidRDefault="000E5100">
      <w:pPr>
        <w:jc w:val="both"/>
        <w:rPr>
          <w:rFonts w:ascii="Times New Roman" w:eastAsia="Helvetica Neue" w:hAnsi="Times New Roman" w:cs="Times New Roman"/>
          <w:sz w:val="28"/>
          <w:szCs w:val="28"/>
        </w:rPr>
      </w:pPr>
    </w:p>
    <w:p w14:paraId="0000008E"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Право на отзыв согласия</w:t>
      </w:r>
    </w:p>
    <w:p w14:paraId="0000008F"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6.12. Если данные Субъекта обрабатываются на основании согласия, то он имеет право отозвать его.</w:t>
      </w:r>
    </w:p>
    <w:p w14:paraId="00000090" w14:textId="77777777" w:rsidR="000E5100" w:rsidRPr="003835EC" w:rsidRDefault="000E5100">
      <w:pPr>
        <w:jc w:val="both"/>
        <w:rPr>
          <w:rFonts w:ascii="Times New Roman" w:eastAsia="Helvetica Neue" w:hAnsi="Times New Roman" w:cs="Times New Roman"/>
          <w:sz w:val="28"/>
          <w:szCs w:val="28"/>
        </w:rPr>
      </w:pPr>
    </w:p>
    <w:p w14:paraId="00000091"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Порядок отзыва согласия на обработку персональных данных, актуализация и исправления персональных данных, ответы на запросы на доступ к персональным данным</w:t>
      </w:r>
    </w:p>
    <w:p w14:paraId="00000092"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6.13. Субъект персональных данных вправе в любое время отозвать предоставленные согласия и разрешения на обработку персональных данных, а также отказаться от информирования и рассылки, посредством направления сообщения на электронную почту </w:t>
      </w:r>
      <w:hyperlink r:id="rId11">
        <w:r w:rsidRPr="003835EC">
          <w:rPr>
            <w:rFonts w:ascii="Times New Roman" w:eastAsia="Helvetica Neue" w:hAnsi="Times New Roman" w:cs="Times New Roman"/>
            <w:color w:val="1155CC"/>
            <w:sz w:val="28"/>
            <w:szCs w:val="28"/>
            <w:u w:val="single"/>
          </w:rPr>
          <w:t>https://intercafe.ru/</w:t>
        </w:r>
      </w:hyperlink>
      <w:r w:rsidRPr="003835EC">
        <w:rPr>
          <w:rFonts w:ascii="Times New Roman" w:eastAsia="Helvetica Neue" w:hAnsi="Times New Roman" w:cs="Times New Roman"/>
          <w:sz w:val="28"/>
          <w:szCs w:val="28"/>
        </w:rPr>
        <w:t xml:space="preserve"> . </w:t>
      </w:r>
    </w:p>
    <w:p w14:paraId="00000093"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6.14. Субъект персональных данных вправе требовать удалить, внести исправления, актуализировать персональные данные, требовать ограничить обработку персональных данных или возражать против обработки персональных данных, когда это предусмотрено применимым законодательством. Оператор отвечает на указанные запросы в соответствии с применимым законодательством.</w:t>
      </w:r>
    </w:p>
    <w:p w14:paraId="00000094"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6.15.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w:t>
      </w:r>
    </w:p>
    <w:p w14:paraId="00000095"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lastRenderedPageBreak/>
        <w:t>6.16. Оператор обязан сообщить Субъекту персональных данных или его представителю информацию об осуществляемой им обработке его персональных данных по его запросу.</w:t>
      </w:r>
    </w:p>
    <w:p w14:paraId="00000096"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6.17. </w:t>
      </w:r>
      <w:proofErr w:type="gramStart"/>
      <w:r w:rsidRPr="003835EC">
        <w:rPr>
          <w:rFonts w:ascii="Times New Roman" w:eastAsia="Helvetica Neue" w:hAnsi="Times New Roman" w:cs="Times New Roman"/>
          <w:sz w:val="28"/>
          <w:szCs w:val="28"/>
        </w:rPr>
        <w:t>При достижении целей обработки персональных данных, а также в случае отзыва Пользователем согласия на их обработку персональные данные подлежат уничтожению, если: иное не предусмотрено договором, стороной которого, выгодоприобретателем или поручителем по которому является Субъект персональных данных; Оператор не вправе осуществлять обработку без согласия Субъекта персональных данных на основаниях, предусмотренных ФЗ «О персональных данных» или иными федеральными законами;</w:t>
      </w:r>
      <w:proofErr w:type="gramEnd"/>
      <w:r w:rsidRPr="003835EC">
        <w:rPr>
          <w:rFonts w:ascii="Times New Roman" w:eastAsia="Helvetica Neue" w:hAnsi="Times New Roman" w:cs="Times New Roman"/>
          <w:sz w:val="28"/>
          <w:szCs w:val="28"/>
        </w:rPr>
        <w:t xml:space="preserve"> иное не предусмотрено иным соглашением между Оператором и Субъектом персональных данных.</w:t>
      </w:r>
    </w:p>
    <w:p w14:paraId="00000097" w14:textId="77777777" w:rsidR="000E5100" w:rsidRPr="003835EC" w:rsidRDefault="000E5100">
      <w:pPr>
        <w:jc w:val="both"/>
        <w:rPr>
          <w:rFonts w:ascii="Times New Roman" w:eastAsia="Helvetica Neue" w:hAnsi="Times New Roman" w:cs="Times New Roman"/>
          <w:sz w:val="28"/>
          <w:szCs w:val="28"/>
        </w:rPr>
      </w:pPr>
    </w:p>
    <w:p w14:paraId="00000098" w14:textId="77777777" w:rsidR="000E5100" w:rsidRPr="003835EC" w:rsidRDefault="009F0DA7">
      <w:pPr>
        <w:jc w:val="center"/>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7. Случаи, когда Оператор не может реализовать права Субъекта персональных данных</w:t>
      </w:r>
    </w:p>
    <w:p w14:paraId="00000099"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7.1. Оператор может ограничить объем обязательств и прав Субъекта персональных данных (на доступ к данным, их уточнение, блокирование или удаление), в следующих случаях:</w:t>
      </w:r>
    </w:p>
    <w:p w14:paraId="0000009A"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7.1.1.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0000009B" w14:textId="77777777" w:rsidR="000E5100" w:rsidRPr="003835EC" w:rsidRDefault="009F0DA7">
      <w:pPr>
        <w:jc w:val="both"/>
        <w:rPr>
          <w:rFonts w:ascii="Times New Roman" w:eastAsia="Helvetica Neue" w:hAnsi="Times New Roman" w:cs="Times New Roman"/>
          <w:sz w:val="28"/>
          <w:szCs w:val="28"/>
        </w:rPr>
      </w:pPr>
      <w:proofErr w:type="gramStart"/>
      <w:r w:rsidRPr="003835EC">
        <w:rPr>
          <w:rFonts w:ascii="Times New Roman" w:eastAsia="Helvetica Neue" w:hAnsi="Times New Roman" w:cs="Times New Roman"/>
          <w:sz w:val="28"/>
          <w:szCs w:val="28"/>
        </w:rPr>
        <w:t>7.1.2. обработка персональных данных осуществляется органами, осуществляющими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14:paraId="0000009C"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7.1.3.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0000009D"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7.1.4. доступ субъекта персональных данных к его персональным данным нарушает права и законные интересы третьих лиц;</w:t>
      </w:r>
    </w:p>
    <w:p w14:paraId="0000009E"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7.1.5.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000009F"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7.1.6. когда Оператор имеет законные основания для продолжения обработки персональных данных Субъекта.</w:t>
      </w:r>
    </w:p>
    <w:p w14:paraId="000000A0" w14:textId="77777777" w:rsidR="000E5100" w:rsidRPr="003835EC" w:rsidRDefault="000E5100">
      <w:pPr>
        <w:jc w:val="both"/>
        <w:rPr>
          <w:rFonts w:ascii="Times New Roman" w:eastAsia="Helvetica Neue" w:hAnsi="Times New Roman" w:cs="Times New Roman"/>
          <w:sz w:val="28"/>
          <w:szCs w:val="28"/>
        </w:rPr>
      </w:pPr>
    </w:p>
    <w:p w14:paraId="000000A1" w14:textId="77777777" w:rsidR="000E5100" w:rsidRPr="003835EC" w:rsidRDefault="009F0DA7">
      <w:pPr>
        <w:jc w:val="center"/>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lastRenderedPageBreak/>
        <w:t>8. Безопасность данных</w:t>
      </w:r>
    </w:p>
    <w:p w14:paraId="000000A2"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8.1. Персональные данные, которые Оператор собирает и хранит, считаются конфиденциальной информацией. Они защищены от потери, изменения или несанкционированного доступа согласно законодательству Российской Федерации в области персональных данных. Для этого Оператор применяет технические средства и организационные меры. Мы постоянно совершенствуем наши системы защиты данных.</w:t>
      </w:r>
    </w:p>
    <w:p w14:paraId="000000A3"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8.2. Оператор внедрил достаточные технические и организационные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 Данные меры безопасности были реализованы с учетом современного уровня техники, стоимости их реализации, рисков, связанных с обработкой и характером персональных данных, в том числе следующие меры:</w:t>
      </w:r>
    </w:p>
    <w:p w14:paraId="000000A4"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8.2.1. антивирусная защита с обновляемыми базами данных;</w:t>
      </w:r>
    </w:p>
    <w:p w14:paraId="000000A5"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8.2.2. ограничение круга лиц, имеющих доступ к персональным данным.</w:t>
      </w:r>
    </w:p>
    <w:p w14:paraId="000000A6"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8.3. Оператор будет хранить персональные данные столько времени, сколько это необходимо для достижения цели, для которой они были собраны, или для соблюдения требований законодательства и нормативных актов.</w:t>
      </w:r>
    </w:p>
    <w:p w14:paraId="000000A7" w14:textId="77777777" w:rsidR="000E5100" w:rsidRPr="003835EC" w:rsidRDefault="000E5100">
      <w:pPr>
        <w:jc w:val="center"/>
        <w:rPr>
          <w:rFonts w:ascii="Times New Roman" w:eastAsia="Helvetica Neue" w:hAnsi="Times New Roman" w:cs="Times New Roman"/>
          <w:sz w:val="28"/>
          <w:szCs w:val="28"/>
        </w:rPr>
      </w:pPr>
    </w:p>
    <w:p w14:paraId="000000A8" w14:textId="77777777" w:rsidR="000E5100" w:rsidRPr="003835EC" w:rsidRDefault="009F0DA7">
      <w:pPr>
        <w:jc w:val="center"/>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9. Регламент реагирования на запросы/обращения субъектов персональных данных и их представителей, уполномоченных органов</w:t>
      </w:r>
    </w:p>
    <w:p w14:paraId="000000A9"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 xml:space="preserve">9.1. Субъект может направить запрос как в электронной форме, </w:t>
      </w:r>
      <w:proofErr w:type="gramStart"/>
      <w:r w:rsidRPr="003835EC">
        <w:rPr>
          <w:rFonts w:ascii="Times New Roman" w:eastAsia="Helvetica Neue" w:hAnsi="Times New Roman" w:cs="Times New Roman"/>
          <w:sz w:val="28"/>
          <w:szCs w:val="28"/>
        </w:rPr>
        <w:t>направленные</w:t>
      </w:r>
      <w:proofErr w:type="gramEnd"/>
      <w:r w:rsidRPr="003835EC">
        <w:rPr>
          <w:rFonts w:ascii="Times New Roman" w:eastAsia="Helvetica Neue" w:hAnsi="Times New Roman" w:cs="Times New Roman"/>
          <w:sz w:val="28"/>
          <w:szCs w:val="28"/>
        </w:rPr>
        <w:t xml:space="preserve"> по электронной почте. В данном случае запрос подписывается ПЭП Субъекта персональных данных в соответствии с законодательством РФ. Оператором не обрабатываются запросы, связанные с передачей или разглашением Персональных данных, поступившие по телефону, ввиду отсутствия возможности идентифицировать личность Субъекта персональных данных.</w:t>
      </w:r>
    </w:p>
    <w:p w14:paraId="000000AA" w14:textId="77777777" w:rsidR="000E5100" w:rsidRPr="003835EC" w:rsidRDefault="009F0DA7">
      <w:pPr>
        <w:jc w:val="both"/>
        <w:rPr>
          <w:rFonts w:ascii="Times New Roman" w:eastAsia="Helvetica Neue" w:hAnsi="Times New Roman" w:cs="Times New Roman"/>
          <w:sz w:val="28"/>
          <w:szCs w:val="28"/>
        </w:rPr>
      </w:pPr>
      <w:r w:rsidRPr="003835EC">
        <w:rPr>
          <w:rFonts w:ascii="Times New Roman" w:eastAsia="Helvetica Neue" w:hAnsi="Times New Roman" w:cs="Times New Roman"/>
          <w:sz w:val="28"/>
          <w:szCs w:val="28"/>
        </w:rPr>
        <w:t>9.2. Срок предоставления ответа Субъекту персональных данных не превышает 10 (десять) рабочих дней с момента получения обращения. В сведениях, предоставляемых Субъекту персональных данных в доступной форме, не содержатся персональные данные, относящиеся к другим Субъектам персональных данных.</w:t>
      </w:r>
    </w:p>
    <w:p w14:paraId="000000AB" w14:textId="77777777" w:rsidR="000E5100" w:rsidRPr="003835EC" w:rsidRDefault="000E5100">
      <w:pPr>
        <w:jc w:val="both"/>
        <w:rPr>
          <w:rFonts w:ascii="Times New Roman" w:eastAsia="Helvetica Neue" w:hAnsi="Times New Roman" w:cs="Times New Roman"/>
          <w:sz w:val="28"/>
          <w:szCs w:val="28"/>
        </w:rPr>
      </w:pPr>
    </w:p>
    <w:p w14:paraId="000000AC" w14:textId="77777777" w:rsidR="000E5100" w:rsidRPr="003835EC" w:rsidRDefault="009F0DA7">
      <w:pPr>
        <w:spacing w:before="20" w:after="20" w:line="288" w:lineRule="auto"/>
        <w:jc w:val="center"/>
        <w:rPr>
          <w:rFonts w:ascii="Times New Roman" w:eastAsia="Helvetica Neue" w:hAnsi="Times New Roman" w:cs="Times New Roman"/>
          <w:sz w:val="28"/>
          <w:szCs w:val="28"/>
          <w:highlight w:val="white"/>
        </w:rPr>
      </w:pPr>
      <w:r w:rsidRPr="003835EC">
        <w:rPr>
          <w:rFonts w:ascii="Times New Roman" w:eastAsia="Helvetica Neue" w:hAnsi="Times New Roman" w:cs="Times New Roman"/>
          <w:sz w:val="28"/>
          <w:szCs w:val="28"/>
          <w:highlight w:val="white"/>
        </w:rPr>
        <w:t>ООО «Интеркафе»</w:t>
      </w:r>
    </w:p>
    <w:p w14:paraId="000000AD" w14:textId="77777777" w:rsidR="000E5100" w:rsidRPr="003835EC" w:rsidRDefault="009F0DA7">
      <w:pPr>
        <w:spacing w:before="20" w:after="20" w:line="288" w:lineRule="auto"/>
        <w:jc w:val="center"/>
        <w:rPr>
          <w:rFonts w:ascii="Times New Roman" w:eastAsia="Helvetica Neue" w:hAnsi="Times New Roman" w:cs="Times New Roman"/>
          <w:sz w:val="28"/>
          <w:szCs w:val="28"/>
          <w:highlight w:val="white"/>
        </w:rPr>
      </w:pPr>
      <w:r w:rsidRPr="003835EC">
        <w:rPr>
          <w:rFonts w:ascii="Times New Roman" w:eastAsia="Helvetica Neue" w:hAnsi="Times New Roman" w:cs="Times New Roman"/>
          <w:sz w:val="28"/>
          <w:szCs w:val="28"/>
        </w:rPr>
        <w:t xml:space="preserve">ИНН </w:t>
      </w:r>
      <w:r w:rsidRPr="003835EC">
        <w:rPr>
          <w:rFonts w:ascii="Times New Roman" w:eastAsia="Helvetica Neue" w:hAnsi="Times New Roman" w:cs="Times New Roman"/>
          <w:sz w:val="28"/>
          <w:szCs w:val="28"/>
          <w:highlight w:val="white"/>
        </w:rPr>
        <w:t>5029061809</w:t>
      </w:r>
      <w:r w:rsidRPr="003835EC">
        <w:rPr>
          <w:rFonts w:ascii="Times New Roman" w:eastAsia="Helvetica Neue" w:hAnsi="Times New Roman" w:cs="Times New Roman"/>
          <w:sz w:val="28"/>
          <w:szCs w:val="28"/>
        </w:rPr>
        <w:t xml:space="preserve">; ОГРН: </w:t>
      </w:r>
      <w:r w:rsidRPr="003835EC">
        <w:rPr>
          <w:rFonts w:ascii="Times New Roman" w:eastAsia="Helvetica Neue" w:hAnsi="Times New Roman" w:cs="Times New Roman"/>
          <w:sz w:val="28"/>
          <w:szCs w:val="28"/>
          <w:highlight w:val="white"/>
        </w:rPr>
        <w:t>1025003514513</w:t>
      </w:r>
    </w:p>
    <w:p w14:paraId="000000AE" w14:textId="77777777" w:rsidR="000E5100" w:rsidRPr="003835EC" w:rsidRDefault="009F0DA7">
      <w:pPr>
        <w:spacing w:before="20" w:after="20" w:line="288" w:lineRule="auto"/>
        <w:jc w:val="center"/>
        <w:rPr>
          <w:rFonts w:ascii="Times New Roman" w:eastAsia="Helvetica Neue" w:hAnsi="Times New Roman" w:cs="Times New Roman"/>
          <w:sz w:val="28"/>
          <w:szCs w:val="28"/>
          <w:highlight w:val="white"/>
        </w:rPr>
      </w:pPr>
      <w:r w:rsidRPr="003835EC">
        <w:rPr>
          <w:rFonts w:ascii="Times New Roman" w:eastAsia="Helvetica Neue" w:hAnsi="Times New Roman" w:cs="Times New Roman"/>
          <w:sz w:val="28"/>
          <w:szCs w:val="28"/>
          <w:highlight w:val="white"/>
        </w:rPr>
        <w:t>Россия,141006, Московская область, г. Мытищи, проезд Воронина, строение 5, офис 28</w:t>
      </w:r>
    </w:p>
    <w:p w14:paraId="000000AF" w14:textId="77777777" w:rsidR="000E5100" w:rsidRPr="003835EC" w:rsidRDefault="000E5100">
      <w:pPr>
        <w:spacing w:before="20" w:after="20" w:line="288" w:lineRule="auto"/>
        <w:jc w:val="center"/>
        <w:rPr>
          <w:rFonts w:ascii="Times New Roman" w:eastAsia="Helvetica Neue" w:hAnsi="Times New Roman" w:cs="Times New Roman"/>
          <w:sz w:val="28"/>
          <w:szCs w:val="28"/>
          <w:highlight w:val="white"/>
        </w:rPr>
      </w:pPr>
    </w:p>
    <w:p w14:paraId="000000B0" w14:textId="77777777" w:rsidR="000E5100" w:rsidRPr="003835EC" w:rsidRDefault="000E5100">
      <w:pPr>
        <w:spacing w:before="20" w:after="20" w:line="288" w:lineRule="auto"/>
        <w:jc w:val="center"/>
        <w:rPr>
          <w:rFonts w:ascii="Times New Roman" w:eastAsia="Helvetica Neue" w:hAnsi="Times New Roman" w:cs="Times New Roman"/>
          <w:sz w:val="28"/>
          <w:szCs w:val="28"/>
        </w:rPr>
      </w:pPr>
    </w:p>
    <w:p w14:paraId="000000B1" w14:textId="77777777" w:rsidR="000E5100" w:rsidRPr="003835EC" w:rsidRDefault="000E5100">
      <w:pPr>
        <w:ind w:left="720"/>
        <w:jc w:val="center"/>
        <w:rPr>
          <w:rFonts w:ascii="Times New Roman" w:eastAsia="Helvetica Neue" w:hAnsi="Times New Roman" w:cs="Times New Roman"/>
          <w:sz w:val="28"/>
          <w:szCs w:val="28"/>
        </w:rPr>
      </w:pPr>
    </w:p>
    <w:p w14:paraId="000000B2" w14:textId="77777777" w:rsidR="000E5100" w:rsidRPr="003835EC" w:rsidRDefault="000E5100">
      <w:pPr>
        <w:ind w:left="720"/>
        <w:jc w:val="both"/>
        <w:rPr>
          <w:rFonts w:ascii="Times New Roman" w:eastAsia="Helvetica Neue" w:hAnsi="Times New Roman" w:cs="Times New Roman"/>
          <w:sz w:val="28"/>
          <w:szCs w:val="28"/>
        </w:rPr>
      </w:pPr>
    </w:p>
    <w:p w14:paraId="000000B3" w14:textId="77777777" w:rsidR="000E5100" w:rsidRPr="003835EC" w:rsidRDefault="000E5100">
      <w:pPr>
        <w:ind w:left="720"/>
        <w:jc w:val="both"/>
        <w:rPr>
          <w:rFonts w:ascii="Times New Roman" w:eastAsia="Helvetica Neue" w:hAnsi="Times New Roman" w:cs="Times New Roman"/>
          <w:sz w:val="28"/>
          <w:szCs w:val="28"/>
        </w:rPr>
      </w:pPr>
    </w:p>
    <w:sectPr w:rsidR="000E5100" w:rsidRPr="003835EC">
      <w:pgSz w:w="11900" w:h="16840"/>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E5100"/>
    <w:rsid w:val="000E5100"/>
    <w:rsid w:val="003835EC"/>
    <w:rsid w:val="009F0DA7"/>
    <w:rsid w:val="00B0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styleId="a4">
    <w:name w:val="FollowedHyperlink"/>
    <w:basedOn w:val="a0"/>
    <w:uiPriority w:val="99"/>
    <w:semiHidden/>
    <w:unhideWhenUsed/>
    <w:qFormat/>
    <w:rPr>
      <w:color w:val="954F72" w:themeColor="followedHyperlink"/>
      <w:u w:val="single"/>
    </w:rPr>
  </w:style>
  <w:style w:type="character" w:styleId="a5">
    <w:name w:val="Hyperlink"/>
    <w:basedOn w:val="a0"/>
    <w:uiPriority w:val="99"/>
    <w:unhideWhenUsed/>
    <w:rPr>
      <w:color w:val="0000FF"/>
      <w:u w:val="single"/>
    </w:rPr>
  </w:style>
  <w:style w:type="paragraph" w:styleId="a6">
    <w:name w:val="Subtitle"/>
    <w:basedOn w:val="a"/>
    <w:next w:val="a"/>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
    <w:tblPr>
      <w:tblCellMar>
        <w:top w:w="0" w:type="dxa"/>
        <w:left w:w="0" w:type="dxa"/>
        <w:bottom w:w="0" w:type="dxa"/>
        <w:right w:w="0" w:type="dxa"/>
      </w:tblCellMar>
    </w:tblPr>
  </w:style>
  <w:style w:type="character" w:customStyle="1" w:styleId="apple-converted-space">
    <w:name w:val="apple-converted-space"/>
    <w:basedOn w:val="a0"/>
  </w:style>
  <w:style w:type="paragraph" w:styleId="a8">
    <w:name w:val="List Paragraph"/>
    <w:basedOn w:val="a"/>
    <w:uiPriority w:val="34"/>
    <w:qFormat/>
    <w:pPr>
      <w:ind w:left="720"/>
      <w:contextualSpacing/>
    </w:pPr>
  </w:style>
  <w:style w:type="character" w:customStyle="1" w:styleId="UnresolvedMention">
    <w:name w:val="Unresolved Mention"/>
    <w:basedOn w:val="a0"/>
    <w:uiPriority w:val="99"/>
    <w:semiHidden/>
    <w:unhideWhenUsed/>
    <w:qFormat/>
    <w:rPr>
      <w:color w:val="605E5C"/>
      <w:shd w:val="clear" w:color="auto" w:fill="E1DFDD"/>
    </w:rPr>
  </w:style>
  <w:style w:type="paragraph" w:styleId="a9">
    <w:name w:val="Balloon Text"/>
    <w:basedOn w:val="a"/>
    <w:link w:val="aa"/>
    <w:uiPriority w:val="99"/>
    <w:semiHidden/>
    <w:unhideWhenUsed/>
    <w:rsid w:val="003835EC"/>
    <w:rPr>
      <w:rFonts w:ascii="Tahoma" w:hAnsi="Tahoma" w:cs="Tahoma"/>
      <w:sz w:val="16"/>
      <w:szCs w:val="16"/>
    </w:rPr>
  </w:style>
  <w:style w:type="character" w:customStyle="1" w:styleId="aa">
    <w:name w:val="Текст выноски Знак"/>
    <w:basedOn w:val="a0"/>
    <w:link w:val="a9"/>
    <w:uiPriority w:val="99"/>
    <w:semiHidden/>
    <w:rsid w:val="003835EC"/>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styleId="a4">
    <w:name w:val="FollowedHyperlink"/>
    <w:basedOn w:val="a0"/>
    <w:uiPriority w:val="99"/>
    <w:semiHidden/>
    <w:unhideWhenUsed/>
    <w:qFormat/>
    <w:rPr>
      <w:color w:val="954F72" w:themeColor="followedHyperlink"/>
      <w:u w:val="single"/>
    </w:rPr>
  </w:style>
  <w:style w:type="character" w:styleId="a5">
    <w:name w:val="Hyperlink"/>
    <w:basedOn w:val="a0"/>
    <w:uiPriority w:val="99"/>
    <w:unhideWhenUsed/>
    <w:rPr>
      <w:color w:val="0000FF"/>
      <w:u w:val="single"/>
    </w:rPr>
  </w:style>
  <w:style w:type="paragraph" w:styleId="a6">
    <w:name w:val="Subtitle"/>
    <w:basedOn w:val="a"/>
    <w:next w:val="a"/>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
    <w:tblPr>
      <w:tblCellMar>
        <w:top w:w="0" w:type="dxa"/>
        <w:left w:w="0" w:type="dxa"/>
        <w:bottom w:w="0" w:type="dxa"/>
        <w:right w:w="0" w:type="dxa"/>
      </w:tblCellMar>
    </w:tblPr>
  </w:style>
  <w:style w:type="character" w:customStyle="1" w:styleId="apple-converted-space">
    <w:name w:val="apple-converted-space"/>
    <w:basedOn w:val="a0"/>
  </w:style>
  <w:style w:type="paragraph" w:styleId="a8">
    <w:name w:val="List Paragraph"/>
    <w:basedOn w:val="a"/>
    <w:uiPriority w:val="34"/>
    <w:qFormat/>
    <w:pPr>
      <w:ind w:left="720"/>
      <w:contextualSpacing/>
    </w:pPr>
  </w:style>
  <w:style w:type="character" w:customStyle="1" w:styleId="UnresolvedMention">
    <w:name w:val="Unresolved Mention"/>
    <w:basedOn w:val="a0"/>
    <w:uiPriority w:val="99"/>
    <w:semiHidden/>
    <w:unhideWhenUsed/>
    <w:qFormat/>
    <w:rPr>
      <w:color w:val="605E5C"/>
      <w:shd w:val="clear" w:color="auto" w:fill="E1DFDD"/>
    </w:rPr>
  </w:style>
  <w:style w:type="paragraph" w:styleId="a9">
    <w:name w:val="Balloon Text"/>
    <w:basedOn w:val="a"/>
    <w:link w:val="aa"/>
    <w:uiPriority w:val="99"/>
    <w:semiHidden/>
    <w:unhideWhenUsed/>
    <w:rsid w:val="003835EC"/>
    <w:rPr>
      <w:rFonts w:ascii="Tahoma" w:hAnsi="Tahoma" w:cs="Tahoma"/>
      <w:sz w:val="16"/>
      <w:szCs w:val="16"/>
    </w:rPr>
  </w:style>
  <w:style w:type="character" w:customStyle="1" w:styleId="aa">
    <w:name w:val="Текст выноски Знак"/>
    <w:basedOn w:val="a0"/>
    <w:link w:val="a9"/>
    <w:uiPriority w:val="99"/>
    <w:semiHidden/>
    <w:rsid w:val="003835EC"/>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tercafe.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ntercaf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intercafe.ru" TargetMode="External"/><Relationship Id="rId11" Type="http://schemas.openxmlformats.org/officeDocument/2006/relationships/hyperlink" Target="https://intercafe.ru/" TargetMode="External"/><Relationship Id="rId5" Type="http://schemas.openxmlformats.org/officeDocument/2006/relationships/webSettings" Target="webSettings.xml"/><Relationship Id="rId10" Type="http://schemas.openxmlformats.org/officeDocument/2006/relationships/hyperlink" Target="mailto:info@intercafe.ru" TargetMode="External"/><Relationship Id="rId4" Type="http://schemas.openxmlformats.org/officeDocument/2006/relationships/settings" Target="settings.xml"/><Relationship Id="rId9" Type="http://schemas.openxmlformats.org/officeDocument/2006/relationships/hyperlink" Target="https://intercaf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T/X17f35tAhSXZ6wrmEqeocWOw==">CgMxLjAaIgoBMBIdChsIB0IXCg5IZWx2ZXRpY2EgTmV1ZRIFQXJpYWwyDmgueGhsa2g4b2Zsa3VxOAByITFPMFI3WkJCbTQ5a01YbHFVREZwX3lQbGV0RWVSVHU2Ug==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3510</Words>
  <Characters>20010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Цуркан</dc:creator>
  <cp:lastModifiedBy>Наталья Неледова</cp:lastModifiedBy>
  <cp:revision>3</cp:revision>
  <dcterms:created xsi:type="dcterms:W3CDTF">2025-05-21T13:11:00Z</dcterms:created>
  <dcterms:modified xsi:type="dcterms:W3CDTF">2025-06-25T06:39:00Z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C049A8E3809540608A0CC791E1EDD619_13</vt:lpwstr>
  </property>
</Properties>
</file>